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新余学院职称评审申报诚信承诺书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国家、省、市人事职改部门制定出台的评审条件及要求，本人承诺在申报评审专业技术职务任职资格过程中诚实守信，所提交的《专业技术职务任职资格评审表》填写的所有内容以及此次职称申报所提供的各类材料真实、准确、有效。如有伪造学历、资历、伪造申报材料、飘窃他人成果等弄虚作假、违法、违纪、违规行为，本人愿意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****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日下午17：00点之前撤回虚假申报材料，否则在学校职称评审中查对核实本人存在上述虚假申报材料的，按照国家、省市及新余学院有关规定接受处理，自愿取消本人本次评审资格，并且从下年起三年内不得申报职称评审，并自愿承担因此造成的一切法律责任，接受相应处罚。特此承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承诺人(签名并按手印)：</w:t>
      </w: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D54DF"/>
    <w:rsid w:val="550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2020-06-03T01:22:00Z</dcterms:created>
  <dc:creator>WPS_1528198943</dc:creator>
  <cp:lastModifiedBy>WPS_1528198943</cp:lastModifiedBy>
  <dcterms:modified xsi:type="dcterms:W3CDTF">2020-06-03T01:25:23Z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