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kern w:val="0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2"/>
          <w:szCs w:val="22"/>
          <w:lang w:val="en-US" w:eastAsia="zh-CN"/>
        </w:rPr>
        <w:t>钟卫业绩目录：</w:t>
      </w:r>
    </w:p>
    <w:p>
      <w:pPr>
        <w:numPr>
          <w:ilvl w:val="0"/>
          <w:numId w:val="1"/>
        </w:numPr>
        <w:rPr>
          <w:rFonts w:hint="eastAsia"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>省级科技计划项目《冶金烧结球团车设计和改造》，2012年5月完成，排名第一；</w:t>
      </w:r>
    </w:p>
    <w:p>
      <w:pPr>
        <w:numPr>
          <w:ilvl w:val="0"/>
          <w:numId w:val="1"/>
        </w:numPr>
        <w:rPr>
          <w:rFonts w:hint="eastAsia" w:ascii="宋体" w:hAnsi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/>
          <w:kern w:val="0"/>
          <w:sz w:val="22"/>
          <w:szCs w:val="22"/>
        </w:rPr>
        <w:t>新余市社会科学研究规划项目《社会事业与推进公共服务均等化问题研究》，2013年完成，排名第四；</w:t>
      </w:r>
    </w:p>
    <w:p>
      <w:pPr>
        <w:numPr>
          <w:ilvl w:val="0"/>
          <w:numId w:val="1"/>
        </w:numPr>
        <w:rPr>
          <w:rFonts w:hint="eastAsia" w:ascii="宋体" w:hAnsi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/>
          <w:kern w:val="0"/>
          <w:sz w:val="22"/>
          <w:szCs w:val="22"/>
        </w:rPr>
        <w:t xml:space="preserve">省级教学改革课题《工程训练与人文素质教育融合的探索和实践》，2018年12月30日完成，排名第一；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 xml:space="preserve">省级科技计划项目《地方钢铁企业内燃机整机中修开发研究》，2019年1月立项，排名第一；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 xml:space="preserve">省级科技计划研究项目《电动汽车电池能量管理优化策略研究》，2021年1月完成，排名第二； </w:t>
      </w:r>
    </w:p>
    <w:p>
      <w:pPr>
        <w:numPr>
          <w:numId w:val="0"/>
        </w:numPr>
        <w:ind w:leftChars="0"/>
        <w:rPr>
          <w:rFonts w:hint="eastAsia" w:ascii="宋体" w:hAnsi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/>
          <w:kern w:val="0"/>
          <w:sz w:val="22"/>
          <w:szCs w:val="22"/>
        </w:rPr>
        <w:t>6、实用新型专利《一种机器人机械手腕》，2016年10月完成，排名第一；</w:t>
      </w:r>
    </w:p>
    <w:p>
      <w:pPr>
        <w:rPr>
          <w:rFonts w:hint="eastAsia" w:ascii="宋体" w:hAnsi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/>
          <w:b/>
          <w:bCs/>
          <w:kern w:val="0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2"/>
          <w:szCs w:val="22"/>
          <w:lang w:val="en-US" w:eastAsia="zh-CN"/>
        </w:rPr>
        <w:t>袁建军业绩目录：</w:t>
      </w:r>
    </w:p>
    <w:p>
      <w:pPr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  <w:lang w:val="en-US" w:eastAsia="zh-CN"/>
        </w:rPr>
        <w:t>1、</w:t>
      </w:r>
      <w:r>
        <w:rPr>
          <w:rFonts w:hint="eastAsia" w:ascii="宋体" w:hAnsi="宋体"/>
          <w:kern w:val="0"/>
          <w:sz w:val="22"/>
          <w:szCs w:val="22"/>
        </w:rPr>
        <w:t>出版学术著作《北宋新喻“三刘”述评》一书，江西高校出版社，2015年12月出版；</w:t>
      </w:r>
    </w:p>
    <w:p>
      <w:pPr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  <w:lang w:val="en-US" w:eastAsia="zh-CN"/>
        </w:rPr>
        <w:t>2、</w:t>
      </w:r>
      <w:r>
        <w:rPr>
          <w:rFonts w:hint="eastAsia" w:ascii="宋体" w:hAnsi="宋体"/>
          <w:kern w:val="0"/>
          <w:sz w:val="22"/>
          <w:szCs w:val="22"/>
        </w:rPr>
        <w:t>参与江西省一流本科课程《沐浴经典》建设，排第二名，2022年1月获批；</w:t>
      </w:r>
    </w:p>
    <w:p>
      <w:pPr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  <w:lang w:val="en-US" w:eastAsia="zh-CN"/>
        </w:rPr>
        <w:t>3、</w:t>
      </w:r>
      <w:r>
        <w:rPr>
          <w:rFonts w:hint="eastAsia" w:ascii="宋体" w:hAnsi="宋体"/>
          <w:kern w:val="0"/>
          <w:sz w:val="22"/>
          <w:szCs w:val="22"/>
        </w:rPr>
        <w:t>参与江西省文化艺术科学规划课题《新型城镇化视域下农村公共文化建设研究——以新余市为例》研究，排第五名，2017年12月结题；</w:t>
      </w:r>
    </w:p>
    <w:p>
      <w:pPr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  <w:lang w:val="en-US" w:eastAsia="zh-CN"/>
        </w:rPr>
        <w:t>4、</w:t>
      </w:r>
      <w:r>
        <w:rPr>
          <w:rFonts w:hint="eastAsia" w:ascii="宋体" w:hAnsi="宋体"/>
          <w:kern w:val="0"/>
          <w:sz w:val="22"/>
          <w:szCs w:val="22"/>
        </w:rPr>
        <w:t>参编教材《沐浴经典》一部，高等教育出版社，2016年11月出版；</w:t>
      </w:r>
    </w:p>
    <w:p>
      <w:pPr>
        <w:jc w:val="both"/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  <w:lang w:val="en-US" w:eastAsia="zh-CN"/>
        </w:rPr>
        <w:t>5、</w:t>
      </w:r>
      <w:r>
        <w:rPr>
          <w:rFonts w:hint="eastAsia" w:ascii="宋体" w:hAnsi="宋体"/>
          <w:kern w:val="0"/>
          <w:sz w:val="22"/>
          <w:szCs w:val="22"/>
        </w:rPr>
        <w:t>论文《刍议北宋江南宰相第一人王钦若的是与非》，《新余学院学报》，2019</w:t>
      </w:r>
      <w:bookmarkStart w:id="0" w:name="_GoBack"/>
      <w:bookmarkEnd w:id="0"/>
      <w:r>
        <w:rPr>
          <w:rFonts w:hint="eastAsia" w:ascii="宋体" w:hAnsi="宋体"/>
          <w:kern w:val="0"/>
          <w:sz w:val="22"/>
          <w:szCs w:val="22"/>
        </w:rPr>
        <w:t>年第1期；</w:t>
      </w:r>
    </w:p>
    <w:p>
      <w:pPr>
        <w:jc w:val="both"/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  <w:lang w:val="en-US" w:eastAsia="zh-CN"/>
        </w:rPr>
        <w:t>6、</w:t>
      </w:r>
      <w:r>
        <w:rPr>
          <w:rFonts w:hint="eastAsia" w:ascii="宋体" w:hAnsi="宋体"/>
          <w:kern w:val="0"/>
          <w:sz w:val="22"/>
          <w:szCs w:val="22"/>
        </w:rPr>
        <w:t>论文《外国文学教学中学生实践能力的培养》，《新余学院学报》，2015年第2期；</w:t>
      </w:r>
    </w:p>
    <w:p>
      <w:pPr>
        <w:jc w:val="both"/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  <w:lang w:val="en-US" w:eastAsia="zh-CN"/>
        </w:rPr>
        <w:t>7、</w:t>
      </w:r>
      <w:r>
        <w:rPr>
          <w:rFonts w:hint="eastAsia" w:ascii="宋体" w:hAnsi="宋体"/>
          <w:kern w:val="0"/>
          <w:sz w:val="22"/>
          <w:szCs w:val="22"/>
        </w:rPr>
        <w:t>论文《初中生写作“宿构”问题及教学对策》，《新余学院学报》，2017年第6期。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676DD"/>
    <w:multiLevelType w:val="singleLevel"/>
    <w:tmpl w:val="D70676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ZGU0NjMzM2I2ODliOTUwZGU4NWI5MjU3MjQ1MWEifQ=="/>
  </w:docVars>
  <w:rsids>
    <w:rsidRoot w:val="314B0F5C"/>
    <w:rsid w:val="2F745341"/>
    <w:rsid w:val="314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317</Characters>
  <Lines>0</Lines>
  <Paragraphs>0</Paragraphs>
  <TotalTime>3</TotalTime>
  <ScaleCrop>false</ScaleCrop>
  <LinksUpToDate>false</LinksUpToDate>
  <CharactersWithSpaces>317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2023-08-04T14:52:00Z</dcterms:created>
  <dc:creator>洪云</dc:creator>
  <cp:lastModifiedBy>洪云</cp:lastModifiedBy>
  <dcterms:modified xsi:type="dcterms:W3CDTF">2023-08-04T14:57:21Z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DAEB7D661869483CB0E99E72F2070C1B_11</vt:lpwstr>
  </property>
</Properties>
</file>