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江西省申报认定高等学校教师资格人员</w:t>
      </w:r>
    </w:p>
    <w:p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教育教学基本素质和能力测试评分标准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720"/>
        <w:gridCol w:w="180"/>
        <w:gridCol w:w="1440"/>
        <w:gridCol w:w="1378"/>
        <w:gridCol w:w="62"/>
        <w:gridCol w:w="1440"/>
        <w:gridCol w:w="900"/>
        <w:gridCol w:w="360"/>
        <w:gridCol w:w="540"/>
        <w:gridCol w:w="36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  <w:jc w:val="center"/>
        </w:trPr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申报人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姓</w:t>
            </w:r>
            <w:r>
              <w:rPr>
                <w:rFonts w:hint="eastAsia" w:ascii="宋体" w:hAnsi="宋体"/>
                <w:color w:val="000000"/>
                <w:sz w:val="24"/>
                <w:u w:val="none" w:color="000000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none" w:color="000000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所在单位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(毕业学校)</w:t>
            </w:r>
          </w:p>
        </w:tc>
        <w:tc>
          <w:tcPr>
            <w:tcW w:w="13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 w:color="000000"/>
                <w:lang w:val="en-US" w:eastAsia="zh-CN"/>
              </w:rPr>
              <w:t>新余学院</w:t>
            </w:r>
          </w:p>
        </w:tc>
        <w:tc>
          <w:tcPr>
            <w:tcW w:w="15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所任教(拟任教)学科(专业)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试讲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课目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测试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方式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测试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项目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测   试   标   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满分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优秀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(90-100分)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良好</w:t>
            </w:r>
          </w:p>
          <w:p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(70-89分)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中等</w:t>
            </w:r>
          </w:p>
          <w:p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(60-69分)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差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(59分以下)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仪表仪态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仪表端庄、自然，服饰得体、大方、整洁，表现出良好的仪容、气质和修养。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行为举止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举止稳重大方、朴实自然，表现出良好的师德风范。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思维反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映能力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回答问题快速、流畅、准确、有条理。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语言表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达能力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使用普通话，表述清晰、准确、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完整、逻辑性强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基础理论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和专业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知识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掌握教育学和心理学的基本常识；具备所任教（拟任教）学科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(专业)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的基础理论知识；了解主要相关学科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(专业)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的相关知识。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u w:val="none" w:color="000000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讲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教学目标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教学目的明确，教学要求适度；符合教学大纲要求和教材实际，切合学生的认知水平；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渗透思想政治教育，注意职业技能和职业道德修养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教学内容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教学内容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正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确，准确把握教学重点和难点；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根据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教学大纲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要求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和学科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(专业)性质正确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处理教材；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结合学科(专业)的发展注重教学内容更新；重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视理论联系实际，突出实践性教学。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2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教学素养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备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课认真，讲稿（讲案）内容充实；使用普通话教学，语言清晰、准确和规范，讲解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深入浅出、层次清晰；板书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工整、规范，设计合理，无错别字；教学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时间分配合理，教学环节紧凑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教学方法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注重激发学生兴趣，启发学生思维；教学方法灵活多样，适合教学内容，符合学生实际；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教学秩序良好，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教学过程安排合理，注意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教学民主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教书育人；注意课堂信息反馈，有应变能力；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能够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适度运用现代教育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技术辅助教学，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注重培养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学生实践操作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能力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2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教学效果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right="178" w:rightChars="8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val="none" w:color="000000"/>
              </w:rPr>
              <w:t>课堂气氛活跃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，师生精神饱满，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学习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兴趣浓厚</w:t>
            </w:r>
            <w:r>
              <w:rPr>
                <w:rFonts w:hint="eastAsia" w:ascii="宋体" w:hAnsi="宋体"/>
                <w:color w:val="000000"/>
                <w:szCs w:val="21"/>
                <w:u w:val="none" w:color="000000"/>
              </w:rPr>
              <w:t>；完成</w:t>
            </w:r>
            <w:r>
              <w:rPr>
                <w:rFonts w:ascii="宋体" w:hAnsi="宋体"/>
                <w:color w:val="000000"/>
                <w:szCs w:val="21"/>
                <w:u w:val="none" w:color="000000"/>
              </w:rPr>
              <w:t>课堂教学任务，实现教学目的；当堂测试所学知识，学生应答积极，不同水平学生各有所得。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  <w:u w:val="none" w:color="000000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none" w:color="000000"/>
              </w:rPr>
              <w:t>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100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  <w:r>
              <w:rPr>
                <w:rFonts w:ascii="宋体" w:hAnsi="宋体"/>
                <w:color w:val="000000"/>
                <w:sz w:val="24"/>
                <w:u w:val="none" w:color="000000"/>
              </w:rPr>
              <w:t>测试意见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u w:val="none" w:color="000000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firstLine="480" w:firstLineChars="200"/>
      </w:pPr>
      <w:r>
        <w:rPr>
          <w:rFonts w:hint="eastAsia" w:ascii="宋体" w:hAnsi="宋体"/>
          <w:sz w:val="24"/>
        </w:rPr>
        <w:t>专家签名：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  测试时间： 20</w:t>
      </w:r>
      <w:r>
        <w:rPr>
          <w:rFonts w:hint="eastAsia" w:ascii="宋体" w:hAnsi="宋体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4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247" w:right="851" w:bottom="1134" w:left="851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申报认定教师资格人员教育教学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基本素质和能力测试结果汇总表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申报认定教师资格种类：</w:t>
      </w:r>
      <w:r>
        <w:rPr>
          <w:rFonts w:hint="eastAsia" w:ascii="宋体" w:hAnsi="宋体"/>
          <w:szCs w:val="21"/>
          <w:u w:val="single"/>
        </w:rPr>
        <w:t xml:space="preserve">  高等学校教师资格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872"/>
        <w:gridCol w:w="364"/>
        <w:gridCol w:w="360"/>
        <w:gridCol w:w="242"/>
        <w:gridCol w:w="478"/>
        <w:gridCol w:w="491"/>
        <w:gridCol w:w="229"/>
        <w:gridCol w:w="197"/>
        <w:gridCol w:w="562"/>
        <w:gridCol w:w="681"/>
        <w:gridCol w:w="291"/>
        <w:gridCol w:w="249"/>
        <w:gridCol w:w="185"/>
        <w:gridCol w:w="535"/>
        <w:gridCol w:w="538"/>
        <w:gridCol w:w="431"/>
        <w:gridCol w:w="291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所在学校(毕业学校)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新余学院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所任教学科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XXX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课目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24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测评项目</w:t>
            </w:r>
          </w:p>
        </w:tc>
        <w:tc>
          <w:tcPr>
            <w:tcW w:w="6798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家   评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学科专业专家评议组意见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仪态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举止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思维反映能力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语言表达能力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基础理论和专业知识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</w:t>
            </w:r>
          </w:p>
        </w:tc>
        <w:tc>
          <w:tcPr>
            <w:tcW w:w="96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素养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效果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评分汇总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总平均分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测试意见</w:t>
            </w:r>
          </w:p>
        </w:tc>
        <w:tc>
          <w:tcPr>
            <w:tcW w:w="6798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组长签名：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专家委员会审查意见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投票表决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应到人数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实到人数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同意人数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不同意人数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审查结论</w:t>
            </w:r>
          </w:p>
        </w:tc>
        <w:tc>
          <w:tcPr>
            <w:tcW w:w="6798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主任委员签名：              年      月     日</w:t>
            </w:r>
          </w:p>
        </w:tc>
      </w:tr>
    </w:tbl>
    <w:p>
      <w:pPr>
        <w:snapToGrid w:val="0"/>
        <w:spacing w:line="4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2JmN2EzN2UxYTQ1MmQxNzM0NGUyYTA1YWQ2YzAifQ=="/>
    <w:docVar w:name="KSO_WPS_MARK_KEY" w:val="414585ed-0817-4320-bf49-f914e745c213"/>
  </w:docVars>
  <w:rsids>
    <w:rsidRoot w:val="20F66989"/>
    <w:rsid w:val="20F66989"/>
    <w:rsid w:val="23D93485"/>
    <w:rsid w:val="670E4261"/>
    <w:rsid w:val="680C3BB9"/>
    <w:rsid w:val="749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1028</Characters>
  <Lines>0</Lines>
  <Paragraphs>0</Paragraphs>
  <TotalTime>0</TotalTime>
  <ScaleCrop>false</ScaleCrop>
  <LinksUpToDate>false</LinksUpToDate>
  <CharactersWithSpaces>1201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2022-04-07T07:26:00Z</dcterms:created>
  <dc:creator>WPS_1528198943</dc:creator>
  <cp:lastModifiedBy>王佳卉</cp:lastModifiedBy>
  <dcterms:modified xsi:type="dcterms:W3CDTF">2024-04-07T08:09:03Z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82DE66A12CE74A26B781F00151B46CC1</vt:lpwstr>
  </property>
</Properties>
</file>